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A03F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>OBJETIVO</w:t>
      </w:r>
    </w:p>
    <w:p w14:paraId="2C645E24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217C48F9" w14:textId="77777777" w:rsidR="004746DA" w:rsidRPr="006D0B0D" w:rsidRDefault="004746DA" w:rsidP="009E3A4E">
      <w:pPr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 xml:space="preserve">Investigar la crítica de lectura generado por el software o por una </w:t>
      </w:r>
      <w:r w:rsidR="00B94779" w:rsidRPr="006D0B0D">
        <w:rPr>
          <w:rFonts w:ascii="Arial" w:hAnsi="Arial" w:cs="Arial"/>
          <w:sz w:val="22"/>
          <w:szCs w:val="22"/>
        </w:rPr>
        <w:t xml:space="preserve">petición formal de </w:t>
      </w:r>
      <w:r w:rsidRPr="006D0B0D">
        <w:rPr>
          <w:rFonts w:ascii="Arial" w:hAnsi="Arial" w:cs="Arial"/>
          <w:sz w:val="22"/>
          <w:szCs w:val="22"/>
        </w:rPr>
        <w:t>PQR</w:t>
      </w:r>
      <w:r w:rsidR="00B94779" w:rsidRPr="006D0B0D">
        <w:rPr>
          <w:rFonts w:ascii="Arial" w:hAnsi="Arial" w:cs="Arial"/>
          <w:sz w:val="22"/>
          <w:szCs w:val="22"/>
        </w:rPr>
        <w:t xml:space="preserve"> (Peticiones, Quejas y Reclamos)</w:t>
      </w:r>
      <w:r w:rsidRPr="006D0B0D">
        <w:rPr>
          <w:rFonts w:ascii="Arial" w:hAnsi="Arial" w:cs="Arial"/>
          <w:sz w:val="22"/>
          <w:szCs w:val="22"/>
        </w:rPr>
        <w:t>.</w:t>
      </w:r>
    </w:p>
    <w:p w14:paraId="38082D48" w14:textId="77777777" w:rsidR="00835680" w:rsidRPr="006D0B0D" w:rsidRDefault="004746DA" w:rsidP="009E3A4E">
      <w:pPr>
        <w:jc w:val="both"/>
        <w:rPr>
          <w:rFonts w:ascii="Arial" w:hAnsi="Arial" w:cs="Arial"/>
          <w:b/>
          <w:sz w:val="22"/>
          <w:szCs w:val="22"/>
        </w:rPr>
      </w:pPr>
      <w:r w:rsidRPr="006D0B0D">
        <w:rPr>
          <w:rFonts w:ascii="Arial" w:hAnsi="Arial" w:cs="Arial"/>
          <w:b/>
          <w:sz w:val="22"/>
          <w:szCs w:val="22"/>
        </w:rPr>
        <w:t xml:space="preserve"> </w:t>
      </w:r>
    </w:p>
    <w:p w14:paraId="2CBDFF2B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>ALCANCE</w:t>
      </w:r>
    </w:p>
    <w:p w14:paraId="0FF2F090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760372EA" w14:textId="77777777" w:rsidR="009E3A4E" w:rsidRPr="006D0B0D" w:rsidRDefault="00B94779" w:rsidP="009E3A4E">
      <w:pPr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Aplica</w:t>
      </w:r>
      <w:r w:rsidR="009E3A4E" w:rsidRPr="006D0B0D">
        <w:rPr>
          <w:rFonts w:ascii="Arial" w:hAnsi="Arial" w:cs="Arial"/>
          <w:sz w:val="22"/>
          <w:szCs w:val="22"/>
        </w:rPr>
        <w:t xml:space="preserve"> a todas las conexiones domiciliarias perte</w:t>
      </w:r>
      <w:r w:rsidR="00835680" w:rsidRPr="006D0B0D">
        <w:rPr>
          <w:rFonts w:ascii="Arial" w:hAnsi="Arial" w:cs="Arial"/>
          <w:sz w:val="22"/>
          <w:szCs w:val="22"/>
        </w:rPr>
        <w:t>necientes a los suscriptores de</w:t>
      </w:r>
      <w:r w:rsidR="009E3A4E" w:rsidRPr="006D0B0D">
        <w:rPr>
          <w:rFonts w:ascii="Arial" w:hAnsi="Arial" w:cs="Arial"/>
          <w:sz w:val="22"/>
          <w:szCs w:val="22"/>
        </w:rPr>
        <w:t>l</w:t>
      </w:r>
      <w:r w:rsidR="00835680" w:rsidRPr="006D0B0D">
        <w:rPr>
          <w:rFonts w:ascii="Arial" w:hAnsi="Arial" w:cs="Arial"/>
          <w:sz w:val="22"/>
          <w:szCs w:val="22"/>
        </w:rPr>
        <w:t xml:space="preserve"> área de prestación del servicio</w:t>
      </w:r>
      <w:r w:rsidR="00053CBC" w:rsidRPr="006D0B0D">
        <w:rPr>
          <w:rFonts w:ascii="Arial" w:hAnsi="Arial" w:cs="Arial"/>
          <w:sz w:val="22"/>
          <w:szCs w:val="22"/>
        </w:rPr>
        <w:t>.</w:t>
      </w:r>
    </w:p>
    <w:p w14:paraId="7D5C7A75" w14:textId="77777777" w:rsidR="009E3A4E" w:rsidRPr="006D0B0D" w:rsidRDefault="009E3A4E" w:rsidP="009E3A4E">
      <w:pPr>
        <w:jc w:val="both"/>
        <w:rPr>
          <w:rFonts w:ascii="Arial" w:hAnsi="Arial" w:cs="Arial"/>
          <w:sz w:val="22"/>
          <w:szCs w:val="22"/>
        </w:rPr>
      </w:pPr>
    </w:p>
    <w:p w14:paraId="5FD2D9A8" w14:textId="77777777" w:rsidR="009E3A4E" w:rsidRPr="006D0B0D" w:rsidRDefault="009E3A4E" w:rsidP="009E3A4E">
      <w:pPr>
        <w:jc w:val="both"/>
        <w:rPr>
          <w:rFonts w:ascii="Arial" w:hAnsi="Arial" w:cs="Arial"/>
          <w:sz w:val="22"/>
          <w:szCs w:val="22"/>
        </w:rPr>
      </w:pPr>
    </w:p>
    <w:p w14:paraId="36F4E550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>RESPONSABLE</w:t>
      </w:r>
    </w:p>
    <w:p w14:paraId="6C0DFB63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6F71F02F" w14:textId="77777777" w:rsidR="009E3A4E" w:rsidRPr="006D0B0D" w:rsidRDefault="009E3A4E" w:rsidP="009E3A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01183895" w14:textId="77777777" w:rsidR="009E3A4E" w:rsidRPr="006D0B0D" w:rsidRDefault="009E3A4E" w:rsidP="009E3A4E">
      <w:pPr>
        <w:jc w:val="both"/>
        <w:rPr>
          <w:rFonts w:ascii="Arial" w:hAnsi="Arial" w:cs="Arial"/>
          <w:sz w:val="22"/>
          <w:szCs w:val="22"/>
        </w:rPr>
      </w:pPr>
    </w:p>
    <w:p w14:paraId="193F6933" w14:textId="77777777" w:rsidR="009E3A4E" w:rsidRPr="006D0B0D" w:rsidRDefault="009E3A4E" w:rsidP="009E3A4E">
      <w:pPr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 xml:space="preserve"> </w:t>
      </w:r>
    </w:p>
    <w:p w14:paraId="30B37E6E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>SOPORTE NORMATIVO Y DE REFERENCIA</w:t>
      </w:r>
    </w:p>
    <w:p w14:paraId="71060A14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0FBD87BC" w14:textId="77777777" w:rsidR="009E3A4E" w:rsidRPr="006D0B0D" w:rsidRDefault="009E3A4E" w:rsidP="009E3A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Ley 142 de 1994 y decretos complementarios.</w:t>
      </w:r>
    </w:p>
    <w:p w14:paraId="750CE6B9" w14:textId="77777777" w:rsidR="00835680" w:rsidRPr="006D0B0D" w:rsidRDefault="00835680" w:rsidP="009E3A4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Contrato de condiciones uniformes.</w:t>
      </w:r>
    </w:p>
    <w:p w14:paraId="0AFC4697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0B2CBA3E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  <w:r w:rsidRPr="006D0B0D">
        <w:rPr>
          <w:rFonts w:ascii="Arial" w:hAnsi="Arial" w:cs="Arial"/>
          <w:b/>
          <w:sz w:val="22"/>
          <w:szCs w:val="22"/>
        </w:rPr>
        <w:t xml:space="preserve">        </w:t>
      </w:r>
    </w:p>
    <w:p w14:paraId="4DF19684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>CONDICIONES GENERALES</w:t>
      </w:r>
    </w:p>
    <w:p w14:paraId="4828366C" w14:textId="77777777" w:rsidR="00835680" w:rsidRPr="006D0B0D" w:rsidRDefault="00835680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49BC995C" w14:textId="77777777" w:rsidR="004746DA" w:rsidRPr="006D0B0D" w:rsidRDefault="00835680" w:rsidP="009E3A4E">
      <w:pPr>
        <w:jc w:val="both"/>
        <w:rPr>
          <w:rFonts w:ascii="Arial" w:hAnsi="Arial" w:cs="Arial"/>
          <w:b/>
          <w:sz w:val="22"/>
          <w:szCs w:val="22"/>
        </w:rPr>
      </w:pPr>
      <w:r w:rsidRPr="006D0B0D">
        <w:rPr>
          <w:rFonts w:ascii="Arial" w:hAnsi="Arial" w:cs="Arial"/>
          <w:b/>
          <w:sz w:val="22"/>
          <w:szCs w:val="22"/>
        </w:rPr>
        <w:t>Realizar la  crítica  ante</w:t>
      </w:r>
      <w:r w:rsidR="004746DA" w:rsidRPr="006D0B0D">
        <w:rPr>
          <w:rFonts w:ascii="Arial" w:hAnsi="Arial" w:cs="Arial"/>
          <w:b/>
          <w:sz w:val="22"/>
          <w:szCs w:val="22"/>
        </w:rPr>
        <w:t>s</w:t>
      </w:r>
      <w:r w:rsidRPr="006D0B0D">
        <w:rPr>
          <w:rFonts w:ascii="Arial" w:hAnsi="Arial" w:cs="Arial"/>
          <w:b/>
          <w:sz w:val="22"/>
          <w:szCs w:val="22"/>
        </w:rPr>
        <w:t xml:space="preserve"> de  </w:t>
      </w:r>
      <w:r w:rsidR="004746DA" w:rsidRPr="006D0B0D">
        <w:rPr>
          <w:rFonts w:ascii="Arial" w:hAnsi="Arial" w:cs="Arial"/>
          <w:b/>
          <w:sz w:val="22"/>
          <w:szCs w:val="22"/>
        </w:rPr>
        <w:t>ejecutar</w:t>
      </w:r>
      <w:r w:rsidRPr="006D0B0D">
        <w:rPr>
          <w:rFonts w:ascii="Arial" w:hAnsi="Arial" w:cs="Arial"/>
          <w:b/>
          <w:sz w:val="22"/>
          <w:szCs w:val="22"/>
        </w:rPr>
        <w:t xml:space="preserve"> el procedimiento de facturación</w:t>
      </w:r>
      <w:r w:rsidR="004746DA" w:rsidRPr="006D0B0D">
        <w:rPr>
          <w:rFonts w:ascii="Arial" w:hAnsi="Arial" w:cs="Arial"/>
          <w:b/>
          <w:sz w:val="22"/>
          <w:szCs w:val="22"/>
        </w:rPr>
        <w:t>.</w:t>
      </w:r>
    </w:p>
    <w:p w14:paraId="63544D3D" w14:textId="77777777" w:rsidR="004746DA" w:rsidRPr="006D0B0D" w:rsidRDefault="004746DA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34240FCD" w14:textId="77777777" w:rsidR="00835680" w:rsidRPr="006D0B0D" w:rsidRDefault="009E3A4E" w:rsidP="009E3A4E">
      <w:pPr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Controlar las pérdidas de agua no contabilizada, verificando el estado de los medidores según el promedio de sus consumos.</w:t>
      </w:r>
    </w:p>
    <w:p w14:paraId="667F01DD" w14:textId="77777777" w:rsidR="00835680" w:rsidRPr="006D0B0D" w:rsidRDefault="00835680" w:rsidP="009E3A4E">
      <w:pPr>
        <w:jc w:val="both"/>
        <w:rPr>
          <w:rFonts w:ascii="Arial" w:hAnsi="Arial" w:cs="Arial"/>
          <w:sz w:val="22"/>
          <w:szCs w:val="22"/>
        </w:rPr>
      </w:pPr>
    </w:p>
    <w:p w14:paraId="317765AF" w14:textId="77777777" w:rsidR="00835680" w:rsidRPr="006D0B0D" w:rsidRDefault="004746DA" w:rsidP="00835680">
      <w:pPr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Verificar el estado de los</w:t>
      </w:r>
      <w:r w:rsidR="00835680" w:rsidRPr="006D0B0D">
        <w:rPr>
          <w:rFonts w:ascii="Arial" w:hAnsi="Arial" w:cs="Arial"/>
          <w:sz w:val="22"/>
          <w:szCs w:val="22"/>
        </w:rPr>
        <w:t xml:space="preserve"> componentes de la conexión domiciliaria en cuestión.  </w:t>
      </w:r>
    </w:p>
    <w:p w14:paraId="4C84C1B7" w14:textId="77777777" w:rsidR="00835680" w:rsidRPr="006D0B0D" w:rsidRDefault="00835680" w:rsidP="009E3A4E">
      <w:pPr>
        <w:jc w:val="both"/>
        <w:rPr>
          <w:rFonts w:ascii="Arial" w:hAnsi="Arial" w:cs="Arial"/>
          <w:sz w:val="22"/>
          <w:szCs w:val="22"/>
        </w:rPr>
      </w:pPr>
    </w:p>
    <w:p w14:paraId="1C086CD7" w14:textId="77777777" w:rsidR="00C80F81" w:rsidRPr="006D0B0D" w:rsidRDefault="00C80F81">
      <w:pPr>
        <w:rPr>
          <w:rFonts w:ascii="Arial" w:hAnsi="Arial" w:cs="Arial"/>
          <w:sz w:val="22"/>
          <w:szCs w:val="22"/>
        </w:rPr>
      </w:pPr>
    </w:p>
    <w:p w14:paraId="0A44220A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 xml:space="preserve">ACTIVIDADES </w:t>
      </w:r>
    </w:p>
    <w:p w14:paraId="72DA9A5E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476105F4" w14:textId="77777777" w:rsidR="0098555B" w:rsidRPr="006D0B0D" w:rsidRDefault="004746DA" w:rsidP="0098555B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A partir de</w:t>
      </w:r>
      <w:r w:rsidR="00F65C8E">
        <w:rPr>
          <w:rFonts w:ascii="Arial" w:hAnsi="Arial" w:cs="Arial"/>
          <w:sz w:val="22"/>
          <w:szCs w:val="22"/>
        </w:rPr>
        <w:t>l</w:t>
      </w:r>
      <w:r w:rsidRPr="006D0B0D">
        <w:rPr>
          <w:rFonts w:ascii="Arial" w:hAnsi="Arial" w:cs="Arial"/>
          <w:sz w:val="22"/>
          <w:szCs w:val="22"/>
        </w:rPr>
        <w:t xml:space="preserve">  </w:t>
      </w:r>
      <w:r w:rsidR="00F65C8E">
        <w:rPr>
          <w:rFonts w:ascii="Arial" w:hAnsi="Arial" w:cs="Arial"/>
          <w:sz w:val="22"/>
          <w:szCs w:val="22"/>
        </w:rPr>
        <w:t xml:space="preserve">listado de crítica de lectura </w:t>
      </w:r>
      <w:r w:rsidR="006D77E8" w:rsidRPr="006D0B0D">
        <w:rPr>
          <w:rFonts w:ascii="Arial" w:hAnsi="Arial" w:cs="Arial"/>
          <w:sz w:val="22"/>
          <w:szCs w:val="22"/>
        </w:rPr>
        <w:t xml:space="preserve">que genera </w:t>
      </w:r>
      <w:r w:rsidR="00F65C8E">
        <w:rPr>
          <w:rFonts w:ascii="Arial" w:hAnsi="Arial" w:cs="Arial"/>
          <w:sz w:val="22"/>
          <w:szCs w:val="22"/>
        </w:rPr>
        <w:t xml:space="preserve">el software de facturación, el coordinador </w:t>
      </w:r>
      <w:r w:rsidRPr="006D0B0D">
        <w:rPr>
          <w:rFonts w:ascii="Arial" w:hAnsi="Arial" w:cs="Arial"/>
          <w:sz w:val="22"/>
          <w:szCs w:val="22"/>
        </w:rPr>
        <w:t xml:space="preserve">procede a su respectiva revisión.  Para lo cual el Fontanero y/o el Coordinador Local, </w:t>
      </w:r>
      <w:r w:rsidR="0098555B" w:rsidRPr="006D0B0D">
        <w:rPr>
          <w:rFonts w:ascii="Arial" w:hAnsi="Arial" w:cs="Arial"/>
          <w:sz w:val="22"/>
          <w:szCs w:val="22"/>
        </w:rPr>
        <w:t xml:space="preserve"> </w:t>
      </w:r>
      <w:r w:rsidRPr="006D0B0D">
        <w:rPr>
          <w:rFonts w:ascii="Arial" w:hAnsi="Arial" w:cs="Arial"/>
          <w:sz w:val="22"/>
          <w:szCs w:val="22"/>
        </w:rPr>
        <w:t>realiza</w:t>
      </w:r>
      <w:r w:rsidR="006D77E8" w:rsidRPr="006D0B0D">
        <w:rPr>
          <w:rFonts w:ascii="Arial" w:hAnsi="Arial" w:cs="Arial"/>
          <w:sz w:val="22"/>
          <w:szCs w:val="22"/>
        </w:rPr>
        <w:t>n visitas domiciliarias.</w:t>
      </w:r>
    </w:p>
    <w:p w14:paraId="702E3A94" w14:textId="77777777" w:rsidR="004746DA" w:rsidRPr="006D0B0D" w:rsidRDefault="004746DA" w:rsidP="0098555B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88A30E8" w14:textId="77777777" w:rsidR="0098555B" w:rsidRPr="006D0B0D" w:rsidRDefault="0098555B" w:rsidP="0098555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Se revisa</w:t>
      </w:r>
      <w:r w:rsidR="007B5A36" w:rsidRPr="006D0B0D">
        <w:rPr>
          <w:rFonts w:ascii="Arial" w:hAnsi="Arial" w:cs="Arial"/>
          <w:sz w:val="22"/>
          <w:szCs w:val="22"/>
        </w:rPr>
        <w:t>n</w:t>
      </w:r>
      <w:r w:rsidRPr="006D0B0D">
        <w:rPr>
          <w:rFonts w:ascii="Arial" w:hAnsi="Arial" w:cs="Arial"/>
          <w:sz w:val="22"/>
          <w:szCs w:val="22"/>
        </w:rPr>
        <w:t xml:space="preserve"> los  componentes</w:t>
      </w:r>
      <w:r w:rsidR="004746DA" w:rsidRPr="006D0B0D">
        <w:rPr>
          <w:rFonts w:ascii="Arial" w:hAnsi="Arial" w:cs="Arial"/>
          <w:sz w:val="22"/>
          <w:szCs w:val="22"/>
        </w:rPr>
        <w:t xml:space="preserve"> de la conexión</w:t>
      </w:r>
      <w:r w:rsidR="006D77E8" w:rsidRPr="006D0B0D">
        <w:rPr>
          <w:rFonts w:ascii="Arial" w:hAnsi="Arial" w:cs="Arial"/>
          <w:sz w:val="22"/>
          <w:szCs w:val="22"/>
        </w:rPr>
        <w:t xml:space="preserve"> intradomiciliaria, </w:t>
      </w:r>
      <w:r w:rsidRPr="006D0B0D">
        <w:rPr>
          <w:rFonts w:ascii="Arial" w:hAnsi="Arial" w:cs="Arial"/>
          <w:sz w:val="22"/>
          <w:szCs w:val="22"/>
        </w:rPr>
        <w:t xml:space="preserve"> a</w:t>
      </w:r>
      <w:r w:rsidR="006D77E8" w:rsidRPr="006D0B0D">
        <w:rPr>
          <w:rFonts w:ascii="Arial" w:hAnsi="Arial" w:cs="Arial"/>
          <w:sz w:val="22"/>
          <w:szCs w:val="22"/>
        </w:rPr>
        <w:t xml:space="preserve"> </w:t>
      </w:r>
      <w:r w:rsidR="004B7C9B" w:rsidRPr="006D0B0D">
        <w:rPr>
          <w:rFonts w:ascii="Arial" w:hAnsi="Arial" w:cs="Arial"/>
          <w:sz w:val="22"/>
          <w:szCs w:val="22"/>
        </w:rPr>
        <w:t>fin</w:t>
      </w:r>
      <w:r w:rsidRPr="006D0B0D">
        <w:rPr>
          <w:rFonts w:ascii="Arial" w:hAnsi="Arial" w:cs="Arial"/>
          <w:sz w:val="22"/>
          <w:szCs w:val="22"/>
        </w:rPr>
        <w:t xml:space="preserve"> de comprobar la  existencia de un daño o desgaste de las partes, si </w:t>
      </w:r>
      <w:r w:rsidR="006D77E8" w:rsidRPr="006D0B0D">
        <w:rPr>
          <w:rFonts w:ascii="Arial" w:hAnsi="Arial" w:cs="Arial"/>
          <w:sz w:val="22"/>
          <w:szCs w:val="22"/>
        </w:rPr>
        <w:t>existe inconsistencia</w:t>
      </w:r>
      <w:r w:rsidRPr="006D0B0D">
        <w:rPr>
          <w:rFonts w:ascii="Arial" w:hAnsi="Arial" w:cs="Arial"/>
          <w:sz w:val="22"/>
          <w:szCs w:val="22"/>
        </w:rPr>
        <w:t xml:space="preserve">, se reporta en el   </w:t>
      </w:r>
      <w:r w:rsidR="006D77E8" w:rsidRPr="006D0B0D">
        <w:rPr>
          <w:rFonts w:ascii="Arial" w:hAnsi="Arial" w:cs="Arial"/>
          <w:b/>
          <w:i/>
          <w:sz w:val="22"/>
          <w:szCs w:val="22"/>
        </w:rPr>
        <w:t xml:space="preserve">formato de Acta de </w:t>
      </w:r>
      <w:r w:rsidR="00F65C8E">
        <w:rPr>
          <w:rFonts w:ascii="Arial" w:hAnsi="Arial" w:cs="Arial"/>
          <w:b/>
          <w:i/>
          <w:sz w:val="22"/>
          <w:szCs w:val="22"/>
        </w:rPr>
        <w:t>revisión</w:t>
      </w:r>
      <w:r w:rsidR="00592046" w:rsidRPr="006D0B0D">
        <w:rPr>
          <w:rFonts w:ascii="Arial" w:hAnsi="Arial" w:cs="Arial"/>
          <w:b/>
          <w:i/>
          <w:sz w:val="22"/>
          <w:szCs w:val="22"/>
        </w:rPr>
        <w:t xml:space="preserve"> y se envía a la oficina principal de Neiva.</w:t>
      </w:r>
    </w:p>
    <w:p w14:paraId="288318E9" w14:textId="77777777" w:rsidR="00592046" w:rsidRPr="006D0B0D" w:rsidRDefault="00592046" w:rsidP="0098555B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85F7A4F" w14:textId="77777777" w:rsidR="0098555B" w:rsidRDefault="00592046" w:rsidP="0098555B">
      <w:pPr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En caso de no encontrar anomalías  finaliza la revisión previa.</w:t>
      </w:r>
    </w:p>
    <w:p w14:paraId="11E41679" w14:textId="77777777" w:rsidR="00F65C8E" w:rsidRPr="006D0B0D" w:rsidRDefault="00F65C8E" w:rsidP="0098555B">
      <w:pPr>
        <w:jc w:val="both"/>
        <w:rPr>
          <w:rFonts w:ascii="Arial" w:hAnsi="Arial" w:cs="Arial"/>
          <w:sz w:val="22"/>
          <w:szCs w:val="22"/>
        </w:rPr>
      </w:pPr>
    </w:p>
    <w:p w14:paraId="763ED767" w14:textId="77777777" w:rsidR="0098555B" w:rsidRPr="006D0B0D" w:rsidRDefault="0098555B" w:rsidP="0098555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 xml:space="preserve">En caso de descubrir una conexión fraudulenta, se pasa al </w:t>
      </w:r>
      <w:r w:rsidRPr="006D0B0D">
        <w:rPr>
          <w:rFonts w:ascii="Arial" w:hAnsi="Arial" w:cs="Arial"/>
          <w:b/>
          <w:i/>
          <w:sz w:val="22"/>
          <w:szCs w:val="22"/>
        </w:rPr>
        <w:t>procedimiento de legalización de conexiones fraudulentas</w:t>
      </w:r>
      <w:r w:rsidR="00914B53" w:rsidRPr="006D0B0D">
        <w:rPr>
          <w:rFonts w:ascii="Arial" w:hAnsi="Arial" w:cs="Arial"/>
          <w:b/>
          <w:i/>
          <w:sz w:val="22"/>
          <w:szCs w:val="22"/>
        </w:rPr>
        <w:t>.</w:t>
      </w:r>
    </w:p>
    <w:p w14:paraId="63DA7424" w14:textId="77777777" w:rsidR="009E3A4E" w:rsidRPr="006D0B0D" w:rsidRDefault="009E3A4E" w:rsidP="009E3A4E">
      <w:pPr>
        <w:jc w:val="both"/>
        <w:rPr>
          <w:rFonts w:ascii="Arial" w:hAnsi="Arial" w:cs="Arial"/>
          <w:b/>
          <w:sz w:val="22"/>
          <w:szCs w:val="22"/>
        </w:rPr>
      </w:pPr>
    </w:p>
    <w:p w14:paraId="4EA66E4E" w14:textId="77777777" w:rsidR="00592046" w:rsidRPr="006D0B0D" w:rsidRDefault="00592046" w:rsidP="004746D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D0B0D">
        <w:rPr>
          <w:rFonts w:ascii="Arial" w:hAnsi="Arial" w:cs="Arial"/>
          <w:color w:val="000000"/>
          <w:sz w:val="22"/>
          <w:szCs w:val="22"/>
        </w:rPr>
        <w:lastRenderedPageBreak/>
        <w:t xml:space="preserve">Las desviaciones significativas, deberán ser analizadas minuciosamente y aplicar la </w:t>
      </w:r>
      <w:r w:rsidR="00914B53" w:rsidRPr="006D0B0D">
        <w:rPr>
          <w:rFonts w:ascii="Arial" w:hAnsi="Arial" w:cs="Arial"/>
          <w:color w:val="000000"/>
          <w:sz w:val="22"/>
          <w:szCs w:val="22"/>
        </w:rPr>
        <w:t xml:space="preserve">normatividad correspondiente.  </w:t>
      </w:r>
    </w:p>
    <w:p w14:paraId="61E28F62" w14:textId="77777777" w:rsidR="00592046" w:rsidRPr="006D0B0D" w:rsidRDefault="00592046" w:rsidP="004746D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BA395C4" w14:textId="77777777" w:rsidR="00F65C8E" w:rsidRDefault="004746DA" w:rsidP="004746D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D0B0D">
        <w:rPr>
          <w:rFonts w:ascii="Arial" w:hAnsi="Arial" w:cs="Arial"/>
          <w:color w:val="000000"/>
          <w:sz w:val="22"/>
          <w:szCs w:val="22"/>
        </w:rPr>
        <w:t xml:space="preserve">Si se detecta una fuga </w:t>
      </w:r>
      <w:r w:rsidR="00F65C8E">
        <w:rPr>
          <w:rFonts w:ascii="Arial" w:hAnsi="Arial" w:cs="Arial"/>
          <w:color w:val="000000"/>
          <w:sz w:val="22"/>
          <w:szCs w:val="22"/>
        </w:rPr>
        <w:t xml:space="preserve">visible </w:t>
      </w:r>
      <w:r w:rsidRPr="006D0B0D">
        <w:rPr>
          <w:rFonts w:ascii="Arial" w:hAnsi="Arial" w:cs="Arial"/>
          <w:color w:val="000000"/>
          <w:sz w:val="22"/>
          <w:szCs w:val="22"/>
        </w:rPr>
        <w:t xml:space="preserve">se procederá a </w:t>
      </w:r>
      <w:r w:rsidR="00AD3E00">
        <w:rPr>
          <w:rFonts w:ascii="Arial" w:hAnsi="Arial" w:cs="Arial"/>
          <w:color w:val="000000"/>
          <w:sz w:val="22"/>
          <w:szCs w:val="22"/>
        </w:rPr>
        <w:t xml:space="preserve">cobrar los consumos registrados y se invita al suscriptor a reparar los fugas detectadas. </w:t>
      </w:r>
    </w:p>
    <w:p w14:paraId="5DB56102" w14:textId="77777777" w:rsidR="00F65C8E" w:rsidRDefault="00F65C8E" w:rsidP="004746D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2577DA5" w14:textId="77777777" w:rsidR="004746DA" w:rsidRPr="006D0B0D" w:rsidRDefault="004746DA" w:rsidP="004746DA">
      <w:pPr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6D0B0D">
        <w:rPr>
          <w:rFonts w:ascii="Arial" w:hAnsi="Arial" w:cs="Arial"/>
          <w:color w:val="000000"/>
          <w:sz w:val="22"/>
          <w:szCs w:val="22"/>
        </w:rPr>
        <w:t xml:space="preserve">Si se le detecta una fuga </w:t>
      </w:r>
      <w:r w:rsidR="00F65C8E">
        <w:rPr>
          <w:rFonts w:ascii="Arial" w:hAnsi="Arial" w:cs="Arial"/>
          <w:color w:val="000000"/>
          <w:sz w:val="22"/>
          <w:szCs w:val="22"/>
        </w:rPr>
        <w:t xml:space="preserve">no visible </w:t>
      </w:r>
      <w:r w:rsidRPr="006D0B0D">
        <w:rPr>
          <w:rFonts w:ascii="Arial" w:hAnsi="Arial" w:cs="Arial"/>
          <w:color w:val="000000"/>
          <w:sz w:val="22"/>
          <w:szCs w:val="22"/>
        </w:rPr>
        <w:t xml:space="preserve">al </w:t>
      </w:r>
      <w:r w:rsidR="00F65C8E">
        <w:rPr>
          <w:rFonts w:ascii="Arial" w:hAnsi="Arial" w:cs="Arial"/>
          <w:color w:val="000000"/>
          <w:sz w:val="22"/>
          <w:szCs w:val="22"/>
        </w:rPr>
        <w:t xml:space="preserve">suscriptor </w:t>
      </w:r>
      <w:r w:rsidRPr="006D0B0D">
        <w:rPr>
          <w:rFonts w:ascii="Arial" w:hAnsi="Arial" w:cs="Arial"/>
          <w:color w:val="000000"/>
          <w:sz w:val="22"/>
          <w:szCs w:val="22"/>
        </w:rPr>
        <w:t xml:space="preserve"> se le notifica que durante los dos meses siguientes se le facturara con base a: Al promedio histórico de los consumos del mismo suscriptor de los últimos 6 meses, Al consumo promedio de suscriptores o usuarios que esté</w:t>
      </w:r>
      <w:r w:rsidR="00303897" w:rsidRPr="006D0B0D">
        <w:rPr>
          <w:rFonts w:ascii="Arial" w:hAnsi="Arial" w:cs="Arial"/>
          <w:color w:val="000000"/>
          <w:sz w:val="22"/>
          <w:szCs w:val="22"/>
        </w:rPr>
        <w:t>n en circunstancias similares  o</w:t>
      </w:r>
      <w:r w:rsidRPr="006D0B0D">
        <w:rPr>
          <w:rFonts w:ascii="Arial" w:hAnsi="Arial" w:cs="Arial"/>
          <w:color w:val="000000"/>
          <w:sz w:val="22"/>
          <w:szCs w:val="22"/>
        </w:rPr>
        <w:t xml:space="preserve"> con base de aforos individuales.  </w:t>
      </w:r>
    </w:p>
    <w:p w14:paraId="417BD658" w14:textId="77777777" w:rsidR="006E6395" w:rsidRDefault="006E6395" w:rsidP="006E6395">
      <w:pPr>
        <w:jc w:val="both"/>
        <w:rPr>
          <w:rFonts w:ascii="Arial" w:hAnsi="Arial" w:cs="Arial"/>
          <w:sz w:val="22"/>
          <w:szCs w:val="22"/>
        </w:rPr>
      </w:pPr>
    </w:p>
    <w:p w14:paraId="46DAB8AC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 xml:space="preserve">REGISTROS </w:t>
      </w:r>
    </w:p>
    <w:p w14:paraId="4FEB7BFF" w14:textId="77777777" w:rsidR="005D7E91" w:rsidRPr="006D0B0D" w:rsidRDefault="005D7E91" w:rsidP="005D7E91">
      <w:pPr>
        <w:pStyle w:val="Textoindependiente"/>
        <w:spacing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800B37D" w14:textId="77777777" w:rsidR="00303897" w:rsidRPr="006D0B0D" w:rsidRDefault="00303897" w:rsidP="005D7E91">
      <w:pPr>
        <w:pStyle w:val="Textoindependiente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Formato Acta de Visita</w:t>
      </w:r>
    </w:p>
    <w:p w14:paraId="6DF291AF" w14:textId="77777777" w:rsidR="005D7E91" w:rsidRPr="006D0B0D" w:rsidRDefault="00AA5C75" w:rsidP="005D7E91">
      <w:pPr>
        <w:pStyle w:val="Textoindependiente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D0B0D">
        <w:rPr>
          <w:rFonts w:ascii="Arial" w:hAnsi="Arial" w:cs="Arial"/>
          <w:sz w:val="22"/>
          <w:szCs w:val="22"/>
        </w:rPr>
        <w:t>Formato de S</w:t>
      </w:r>
      <w:r w:rsidR="00303897" w:rsidRPr="006D0B0D">
        <w:rPr>
          <w:rFonts w:ascii="Arial" w:hAnsi="Arial" w:cs="Arial"/>
          <w:sz w:val="22"/>
          <w:szCs w:val="22"/>
        </w:rPr>
        <w:t>eguimiento.</w:t>
      </w:r>
    </w:p>
    <w:p w14:paraId="0DCBC729" w14:textId="77777777" w:rsidR="009E3A4E" w:rsidRPr="006D0B0D" w:rsidRDefault="009E3A4E" w:rsidP="009E3A4E">
      <w:pPr>
        <w:jc w:val="both"/>
        <w:rPr>
          <w:rFonts w:ascii="Arial" w:hAnsi="Arial" w:cs="Arial"/>
          <w:sz w:val="22"/>
          <w:szCs w:val="22"/>
        </w:rPr>
      </w:pPr>
    </w:p>
    <w:p w14:paraId="5DA4289D" w14:textId="77777777" w:rsidR="009E3A4E" w:rsidRPr="006D0B0D" w:rsidRDefault="009E3A4E" w:rsidP="009E3A4E">
      <w:pPr>
        <w:pStyle w:val="Textoindependiente"/>
        <w:spacing w:line="240" w:lineRule="atLeast"/>
        <w:ind w:left="426"/>
        <w:jc w:val="both"/>
        <w:rPr>
          <w:rFonts w:ascii="Arial" w:hAnsi="Arial" w:cs="Arial"/>
          <w:sz w:val="22"/>
          <w:szCs w:val="22"/>
        </w:rPr>
      </w:pPr>
    </w:p>
    <w:p w14:paraId="7DB6FC21" w14:textId="77777777" w:rsidR="009E3A4E" w:rsidRPr="006E6395" w:rsidRDefault="009E3A4E" w:rsidP="006E639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6E6395">
        <w:rPr>
          <w:rFonts w:ascii="Arial" w:hAnsi="Arial" w:cs="Arial"/>
          <w:b/>
          <w:sz w:val="22"/>
          <w:szCs w:val="22"/>
        </w:rPr>
        <w:t>CONTROL DE CAMBIOS</w:t>
      </w:r>
    </w:p>
    <w:p w14:paraId="6FF369CF" w14:textId="77777777" w:rsidR="009E3A4E" w:rsidRPr="006D0B0D" w:rsidRDefault="009E3A4E" w:rsidP="009E3A4E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183981" w14:paraId="5B31F194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12B9" w14:textId="77777777" w:rsidR="00183981" w:rsidRDefault="0018398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2C07" w14:textId="77777777" w:rsidR="00183981" w:rsidRDefault="0018398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0D2A" w14:textId="77777777" w:rsidR="00183981" w:rsidRDefault="0018398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183981" w14:paraId="0AADBC54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9535" w14:textId="77777777" w:rsidR="00183981" w:rsidRDefault="00183981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CEF1" w14:textId="77777777" w:rsidR="00183981" w:rsidRDefault="0018398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CF8B4" w14:textId="77777777" w:rsidR="00183981" w:rsidRDefault="00A2734F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26-07-2013</w:t>
            </w:r>
          </w:p>
        </w:tc>
      </w:tr>
      <w:tr w:rsidR="00183981" w14:paraId="46D81EB4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9910" w14:textId="77777777" w:rsidR="00183981" w:rsidRDefault="00183981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1EE2DDA5" w14:textId="77777777" w:rsidR="00183981" w:rsidRDefault="00183981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005DCCD3" w14:textId="77777777" w:rsidR="00183981" w:rsidRDefault="00183981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71E0" w14:textId="77777777" w:rsidR="00183981" w:rsidRDefault="0018398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7332" w14:textId="77777777" w:rsidR="00183981" w:rsidRDefault="00A2734F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183981" w14:paraId="495E87F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BB8D" w14:textId="77777777" w:rsidR="00183981" w:rsidRDefault="00183981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FA18" w14:textId="77777777" w:rsidR="00183981" w:rsidRDefault="00183981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5DE3" w14:textId="77777777" w:rsidR="00183981" w:rsidRDefault="00A2734F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EF7E94" w14:paraId="2A0B9F24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3A311" w14:textId="77777777" w:rsidR="00EF7E94" w:rsidRPr="007E3D64" w:rsidRDefault="00EF7E94" w:rsidP="00EF7E9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98D2" w14:textId="77777777" w:rsidR="00EF7E94" w:rsidRDefault="00EF7E94" w:rsidP="00EF7E9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7B5E" w14:textId="77777777" w:rsidR="00EF7E94" w:rsidRDefault="00EF7E94" w:rsidP="00EF7E9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1E54F9" w14:paraId="442A94FD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E153" w14:textId="77777777" w:rsidR="001E54F9" w:rsidRPr="007E3D64" w:rsidRDefault="001E54F9" w:rsidP="001E54F9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1E54F9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1E54F9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1E54F9">
              <w:rPr>
                <w:rFonts w:ascii="Arial" w:hAnsi="Arial" w:cs="Arial"/>
                <w:sz w:val="22"/>
                <w:szCs w:val="22"/>
              </w:rPr>
              <w:tab/>
            </w:r>
            <w:r w:rsidRPr="001E54F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4FE4C" w14:textId="77777777" w:rsidR="001E54F9" w:rsidRDefault="001E54F9" w:rsidP="00EF7E9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C9EF3" w14:textId="77777777" w:rsidR="001E54F9" w:rsidRDefault="001E54F9" w:rsidP="00EF7E9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123233" w14:paraId="2AF98057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D83DB" w14:textId="6DCE4151" w:rsidR="00123233" w:rsidRPr="001E54F9" w:rsidRDefault="00123233" w:rsidP="001E54F9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 </w:t>
            </w:r>
            <w:r w:rsidRPr="00123233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certificación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6517" w14:textId="160DAA34" w:rsidR="00123233" w:rsidRDefault="00394F75" w:rsidP="00EF7E9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AF8D9" w14:textId="68A6D1A1" w:rsidR="00123233" w:rsidRDefault="00394F75" w:rsidP="00EF7E9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30A2770B" w14:textId="77777777" w:rsidR="009E3A4E" w:rsidRPr="006D0B0D" w:rsidRDefault="009E3A4E" w:rsidP="009E3A4E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BD9F42" w14:textId="77777777" w:rsidR="009E3A4E" w:rsidRPr="006D0B0D" w:rsidRDefault="009E3A4E">
      <w:pPr>
        <w:rPr>
          <w:rFonts w:ascii="Arial" w:hAnsi="Arial" w:cs="Arial"/>
          <w:sz w:val="22"/>
          <w:szCs w:val="22"/>
        </w:rPr>
      </w:pPr>
    </w:p>
    <w:p w14:paraId="7C93A501" w14:textId="77777777" w:rsidR="009E3A4E" w:rsidRPr="006D0B0D" w:rsidRDefault="009E3A4E">
      <w:pPr>
        <w:rPr>
          <w:rFonts w:ascii="Arial" w:hAnsi="Arial" w:cs="Arial"/>
          <w:sz w:val="22"/>
          <w:szCs w:val="22"/>
        </w:rPr>
      </w:pPr>
    </w:p>
    <w:sectPr w:rsidR="009E3A4E" w:rsidRPr="006D0B0D" w:rsidSect="009B1BB5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1E9C" w14:textId="77777777" w:rsidR="00C011B0" w:rsidRDefault="00C011B0" w:rsidP="009E3A4E">
      <w:r>
        <w:separator/>
      </w:r>
    </w:p>
  </w:endnote>
  <w:endnote w:type="continuationSeparator" w:id="0">
    <w:p w14:paraId="005CB80D" w14:textId="77777777" w:rsidR="00C011B0" w:rsidRDefault="00C011B0" w:rsidP="009E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DB43" w14:textId="77777777" w:rsidR="00F37A33" w:rsidRPr="00F37A33" w:rsidRDefault="00F37A33" w:rsidP="00F37A33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F37A33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09DE88C3" w14:textId="77777777" w:rsidR="00F37A33" w:rsidRPr="00F37A33" w:rsidRDefault="00F37A33" w:rsidP="00F37A33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F37A33">
      <w:rPr>
        <w:rFonts w:ascii="Arial" w:eastAsia="Calibri" w:hAnsi="Arial" w:cs="Arial"/>
        <w:sz w:val="16"/>
        <w:szCs w:val="16"/>
      </w:rPr>
      <w:tab/>
      <w:t>Calle 21 No. 1C -17</w:t>
    </w:r>
    <w:r w:rsidRPr="00F37A33">
      <w:rPr>
        <w:rFonts w:ascii="Arial" w:eastAsia="Calibri" w:hAnsi="Arial" w:cs="Arial"/>
        <w:sz w:val="16"/>
        <w:szCs w:val="16"/>
      </w:rPr>
      <w:tab/>
    </w:r>
  </w:p>
  <w:p w14:paraId="39315836" w14:textId="77777777" w:rsidR="00F37A33" w:rsidRPr="00F37A33" w:rsidRDefault="00F37A33" w:rsidP="00F37A3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F37A33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3511F260" w14:textId="77777777" w:rsidR="00F37A33" w:rsidRPr="00F37A33" w:rsidRDefault="00F37A33" w:rsidP="00F37A3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F37A33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C8C0FCA" w14:textId="77777777" w:rsidR="00F37A33" w:rsidRPr="00F37A33" w:rsidRDefault="00F37A33" w:rsidP="00F37A33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F37A33">
      <w:rPr>
        <w:rFonts w:ascii="Arial" w:eastAsia="Calibri" w:hAnsi="Arial" w:cs="Arial"/>
        <w:sz w:val="16"/>
        <w:szCs w:val="16"/>
      </w:rPr>
      <w:t>Neiva – Huila (Colombia).</w:t>
    </w:r>
  </w:p>
  <w:p w14:paraId="744673B9" w14:textId="77777777" w:rsidR="004C4D62" w:rsidRPr="00597A59" w:rsidRDefault="00F37A33" w:rsidP="00F37A3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97A59">
      <w:rPr>
        <w:rFonts w:ascii="Arial" w:hAnsi="Arial" w:cs="Arial"/>
        <w:spacing w:val="60"/>
        <w:sz w:val="14"/>
        <w:szCs w:val="14"/>
      </w:rPr>
      <w:t>Página</w:t>
    </w:r>
    <w:r w:rsidRPr="00597A59">
      <w:rPr>
        <w:rFonts w:ascii="Arial" w:hAnsi="Arial" w:cs="Arial"/>
        <w:sz w:val="14"/>
        <w:szCs w:val="14"/>
      </w:rPr>
      <w:t xml:space="preserve"> </w:t>
    </w:r>
    <w:r w:rsidRPr="00597A59">
      <w:rPr>
        <w:rFonts w:ascii="Arial" w:hAnsi="Arial" w:cs="Arial"/>
        <w:sz w:val="14"/>
        <w:szCs w:val="14"/>
      </w:rPr>
      <w:fldChar w:fldCharType="begin"/>
    </w:r>
    <w:r w:rsidRPr="00597A59">
      <w:rPr>
        <w:rFonts w:ascii="Arial" w:hAnsi="Arial" w:cs="Arial"/>
        <w:sz w:val="14"/>
        <w:szCs w:val="14"/>
      </w:rPr>
      <w:instrText>PAGE   \* MERGEFORMAT</w:instrText>
    </w:r>
    <w:r w:rsidRPr="00597A59">
      <w:rPr>
        <w:rFonts w:ascii="Arial" w:hAnsi="Arial" w:cs="Arial"/>
        <w:sz w:val="14"/>
        <w:szCs w:val="14"/>
      </w:rPr>
      <w:fldChar w:fldCharType="separate"/>
    </w:r>
    <w:r w:rsidR="002C0D73">
      <w:rPr>
        <w:rFonts w:ascii="Arial" w:hAnsi="Arial" w:cs="Arial"/>
        <w:noProof/>
        <w:sz w:val="14"/>
        <w:szCs w:val="14"/>
      </w:rPr>
      <w:t>2</w:t>
    </w:r>
    <w:r w:rsidRPr="00597A59">
      <w:rPr>
        <w:rFonts w:ascii="Arial" w:hAnsi="Arial" w:cs="Arial"/>
        <w:sz w:val="14"/>
        <w:szCs w:val="14"/>
      </w:rPr>
      <w:fldChar w:fldCharType="end"/>
    </w:r>
    <w:r w:rsidRPr="00597A59">
      <w:rPr>
        <w:rFonts w:ascii="Arial" w:hAnsi="Arial" w:cs="Arial"/>
        <w:sz w:val="14"/>
        <w:szCs w:val="14"/>
      </w:rPr>
      <w:t xml:space="preserve"> | </w:t>
    </w:r>
    <w:r w:rsidRPr="00597A59">
      <w:rPr>
        <w:rFonts w:ascii="Arial" w:hAnsi="Arial" w:cs="Arial"/>
        <w:sz w:val="14"/>
        <w:szCs w:val="14"/>
      </w:rPr>
      <w:fldChar w:fldCharType="begin"/>
    </w:r>
    <w:r w:rsidRPr="00597A59">
      <w:rPr>
        <w:rFonts w:ascii="Arial" w:hAnsi="Arial" w:cs="Arial"/>
        <w:sz w:val="14"/>
        <w:szCs w:val="14"/>
      </w:rPr>
      <w:instrText>NUMPAGES  \* Arabic  \* MERGEFORMAT</w:instrText>
    </w:r>
    <w:r w:rsidRPr="00597A59">
      <w:rPr>
        <w:rFonts w:ascii="Arial" w:hAnsi="Arial" w:cs="Arial"/>
        <w:sz w:val="14"/>
        <w:szCs w:val="14"/>
      </w:rPr>
      <w:fldChar w:fldCharType="separate"/>
    </w:r>
    <w:r w:rsidR="002C0D73">
      <w:rPr>
        <w:rFonts w:ascii="Arial" w:hAnsi="Arial" w:cs="Arial"/>
        <w:noProof/>
        <w:sz w:val="14"/>
        <w:szCs w:val="14"/>
      </w:rPr>
      <w:t>2</w:t>
    </w:r>
    <w:r w:rsidRPr="00597A59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7A11" w14:textId="77777777" w:rsidR="00C011B0" w:rsidRDefault="00C011B0" w:rsidP="009E3A4E">
      <w:r>
        <w:separator/>
      </w:r>
    </w:p>
  </w:footnote>
  <w:footnote w:type="continuationSeparator" w:id="0">
    <w:p w14:paraId="7B50665B" w14:textId="77777777" w:rsidR="00C011B0" w:rsidRDefault="00C011B0" w:rsidP="009E3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9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45"/>
      <w:gridCol w:w="7102"/>
    </w:tblGrid>
    <w:tr w:rsidR="00123233" w:rsidRPr="001C24D7" w14:paraId="6159BF8C" w14:textId="77777777" w:rsidTr="00123233">
      <w:trPr>
        <w:trHeight w:val="826"/>
      </w:trPr>
      <w:tc>
        <w:tcPr>
          <w:tcW w:w="1075" w:type="pct"/>
          <w:vMerge w:val="restart"/>
        </w:tcPr>
        <w:p w14:paraId="69BF5752" w14:textId="5BEC4BF0" w:rsidR="00123233" w:rsidRPr="001C24D7" w:rsidRDefault="00123233" w:rsidP="001C24D7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132A0C22" wp14:editId="4F2034F0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5" w:type="pct"/>
          <w:vAlign w:val="center"/>
        </w:tcPr>
        <w:p w14:paraId="6C85DD45" w14:textId="77777777" w:rsidR="00123233" w:rsidRPr="001C24D7" w:rsidRDefault="00123233" w:rsidP="001C24D7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1C24D7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6686A344" w14:textId="77777777" w:rsidR="00123233" w:rsidRPr="001C24D7" w:rsidRDefault="00123233" w:rsidP="001C24D7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1C24D7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123233" w:rsidRPr="001C24D7" w14:paraId="3378634C" w14:textId="77777777" w:rsidTr="00123233">
      <w:trPr>
        <w:trHeight w:val="679"/>
      </w:trPr>
      <w:tc>
        <w:tcPr>
          <w:tcW w:w="1075" w:type="pct"/>
          <w:vMerge/>
          <w:tcBorders>
            <w:bottom w:val="single" w:sz="4" w:space="0" w:color="auto"/>
          </w:tcBorders>
          <w:vAlign w:val="center"/>
        </w:tcPr>
        <w:p w14:paraId="4B1636F3" w14:textId="77777777" w:rsidR="00123233" w:rsidRPr="001C24D7" w:rsidRDefault="00123233" w:rsidP="001C24D7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925" w:type="pct"/>
          <w:tcBorders>
            <w:bottom w:val="single" w:sz="4" w:space="0" w:color="auto"/>
          </w:tcBorders>
          <w:vAlign w:val="center"/>
        </w:tcPr>
        <w:p w14:paraId="2E46E0FE" w14:textId="77777777" w:rsidR="00123233" w:rsidRPr="001C24D7" w:rsidRDefault="00123233" w:rsidP="001C24D7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1C24D7">
            <w:rPr>
              <w:rFonts w:ascii="Arial Rounded MT Bold" w:hAnsi="Arial Rounded MT Bold" w:cs="Arial"/>
              <w:bCs/>
              <w:sz w:val="20"/>
              <w:szCs w:val="20"/>
            </w:rPr>
            <w:t>PROCEDIMIENTO REVISION PREVIA DE LECTURAS</w:t>
          </w:r>
        </w:p>
        <w:p w14:paraId="70324C82" w14:textId="33E84ACF" w:rsidR="00123233" w:rsidRPr="001C24D7" w:rsidRDefault="00123233" w:rsidP="001C24D7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</w:t>
          </w:r>
          <w:r w:rsidRPr="001C24D7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2C861C66" w14:textId="77777777" w:rsidR="001C24D7" w:rsidRDefault="001C24D7" w:rsidP="001C24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D71F4"/>
    <w:multiLevelType w:val="hybridMultilevel"/>
    <w:tmpl w:val="B12463E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AB74E7"/>
    <w:multiLevelType w:val="hybridMultilevel"/>
    <w:tmpl w:val="9CB2F2DC"/>
    <w:lvl w:ilvl="0" w:tplc="835CE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6A6C304C">
      <w:numFmt w:val="none"/>
      <w:lvlText w:val=""/>
      <w:lvlJc w:val="left"/>
      <w:pPr>
        <w:tabs>
          <w:tab w:val="num" w:pos="360"/>
        </w:tabs>
      </w:pPr>
    </w:lvl>
    <w:lvl w:ilvl="2" w:tplc="5D7E1CEE">
      <w:numFmt w:val="none"/>
      <w:lvlText w:val=""/>
      <w:lvlJc w:val="left"/>
      <w:pPr>
        <w:tabs>
          <w:tab w:val="num" w:pos="360"/>
        </w:tabs>
      </w:pPr>
    </w:lvl>
    <w:lvl w:ilvl="3" w:tplc="54862678">
      <w:numFmt w:val="none"/>
      <w:lvlText w:val=""/>
      <w:lvlJc w:val="left"/>
      <w:pPr>
        <w:tabs>
          <w:tab w:val="num" w:pos="360"/>
        </w:tabs>
      </w:pPr>
    </w:lvl>
    <w:lvl w:ilvl="4" w:tplc="25DA9048">
      <w:numFmt w:val="none"/>
      <w:lvlText w:val=""/>
      <w:lvlJc w:val="left"/>
      <w:pPr>
        <w:tabs>
          <w:tab w:val="num" w:pos="360"/>
        </w:tabs>
      </w:pPr>
    </w:lvl>
    <w:lvl w:ilvl="5" w:tplc="ACE08542">
      <w:numFmt w:val="none"/>
      <w:lvlText w:val=""/>
      <w:lvlJc w:val="left"/>
      <w:pPr>
        <w:tabs>
          <w:tab w:val="num" w:pos="360"/>
        </w:tabs>
      </w:pPr>
    </w:lvl>
    <w:lvl w:ilvl="6" w:tplc="B49C5712">
      <w:numFmt w:val="none"/>
      <w:lvlText w:val=""/>
      <w:lvlJc w:val="left"/>
      <w:pPr>
        <w:tabs>
          <w:tab w:val="num" w:pos="360"/>
        </w:tabs>
      </w:pPr>
    </w:lvl>
    <w:lvl w:ilvl="7" w:tplc="BAC48E08">
      <w:numFmt w:val="none"/>
      <w:lvlText w:val=""/>
      <w:lvlJc w:val="left"/>
      <w:pPr>
        <w:tabs>
          <w:tab w:val="num" w:pos="360"/>
        </w:tabs>
      </w:pPr>
    </w:lvl>
    <w:lvl w:ilvl="8" w:tplc="33189E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62577E0F"/>
    <w:multiLevelType w:val="hybridMultilevel"/>
    <w:tmpl w:val="D84A47BE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58118790">
    <w:abstractNumId w:val="1"/>
  </w:num>
  <w:num w:numId="2" w16cid:durableId="435104913">
    <w:abstractNumId w:val="2"/>
  </w:num>
  <w:num w:numId="3" w16cid:durableId="1761095284">
    <w:abstractNumId w:val="3"/>
  </w:num>
  <w:num w:numId="4" w16cid:durableId="1896820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A4E"/>
    <w:rsid w:val="000207C3"/>
    <w:rsid w:val="00053CBC"/>
    <w:rsid w:val="000F589A"/>
    <w:rsid w:val="00110A4C"/>
    <w:rsid w:val="00123233"/>
    <w:rsid w:val="00173220"/>
    <w:rsid w:val="00182C1C"/>
    <w:rsid w:val="00183981"/>
    <w:rsid w:val="001C1950"/>
    <w:rsid w:val="001C24D7"/>
    <w:rsid w:val="001E54F9"/>
    <w:rsid w:val="00222D30"/>
    <w:rsid w:val="002428AF"/>
    <w:rsid w:val="002B3891"/>
    <w:rsid w:val="002C0D73"/>
    <w:rsid w:val="002C3EAF"/>
    <w:rsid w:val="002D4C2C"/>
    <w:rsid w:val="00303897"/>
    <w:rsid w:val="003225FE"/>
    <w:rsid w:val="00377AAD"/>
    <w:rsid w:val="00394F75"/>
    <w:rsid w:val="003F2A9E"/>
    <w:rsid w:val="00442D18"/>
    <w:rsid w:val="004449D1"/>
    <w:rsid w:val="004712AE"/>
    <w:rsid w:val="004746DA"/>
    <w:rsid w:val="004B36EE"/>
    <w:rsid w:val="004B7C9B"/>
    <w:rsid w:val="004C1287"/>
    <w:rsid w:val="004C4D62"/>
    <w:rsid w:val="004D0C10"/>
    <w:rsid w:val="004D72D8"/>
    <w:rsid w:val="00520AFB"/>
    <w:rsid w:val="00520E66"/>
    <w:rsid w:val="00534776"/>
    <w:rsid w:val="005474D7"/>
    <w:rsid w:val="00592046"/>
    <w:rsid w:val="00595322"/>
    <w:rsid w:val="00597A59"/>
    <w:rsid w:val="005D7E91"/>
    <w:rsid w:val="00684ABA"/>
    <w:rsid w:val="006D0B0D"/>
    <w:rsid w:val="006D77E8"/>
    <w:rsid w:val="006E6395"/>
    <w:rsid w:val="0072375D"/>
    <w:rsid w:val="00754709"/>
    <w:rsid w:val="007B5A36"/>
    <w:rsid w:val="007D10F5"/>
    <w:rsid w:val="007E1A83"/>
    <w:rsid w:val="008162B4"/>
    <w:rsid w:val="00835680"/>
    <w:rsid w:val="008457AF"/>
    <w:rsid w:val="00890C6B"/>
    <w:rsid w:val="00914B53"/>
    <w:rsid w:val="00966932"/>
    <w:rsid w:val="0098555B"/>
    <w:rsid w:val="00991171"/>
    <w:rsid w:val="009B1BB5"/>
    <w:rsid w:val="009E3A4E"/>
    <w:rsid w:val="00A2734F"/>
    <w:rsid w:val="00A632BB"/>
    <w:rsid w:val="00A6556A"/>
    <w:rsid w:val="00A805CD"/>
    <w:rsid w:val="00A94DDA"/>
    <w:rsid w:val="00AA037D"/>
    <w:rsid w:val="00AA5C75"/>
    <w:rsid w:val="00AD3E00"/>
    <w:rsid w:val="00B94779"/>
    <w:rsid w:val="00BA64DA"/>
    <w:rsid w:val="00BE3A9E"/>
    <w:rsid w:val="00C011B0"/>
    <w:rsid w:val="00C137FC"/>
    <w:rsid w:val="00C32F43"/>
    <w:rsid w:val="00C536AE"/>
    <w:rsid w:val="00C80F81"/>
    <w:rsid w:val="00C8686F"/>
    <w:rsid w:val="00CC7931"/>
    <w:rsid w:val="00D22E87"/>
    <w:rsid w:val="00DA0B16"/>
    <w:rsid w:val="00DB4F14"/>
    <w:rsid w:val="00DB7F1A"/>
    <w:rsid w:val="00E3566B"/>
    <w:rsid w:val="00E437FA"/>
    <w:rsid w:val="00E64B17"/>
    <w:rsid w:val="00E8798D"/>
    <w:rsid w:val="00E87B45"/>
    <w:rsid w:val="00EA240C"/>
    <w:rsid w:val="00EF1566"/>
    <w:rsid w:val="00EF7E94"/>
    <w:rsid w:val="00F03E67"/>
    <w:rsid w:val="00F37A33"/>
    <w:rsid w:val="00F40D1B"/>
    <w:rsid w:val="00F65C8E"/>
    <w:rsid w:val="00FB29E8"/>
    <w:rsid w:val="00FB609E"/>
    <w:rsid w:val="00FC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5F852"/>
  <w15:docId w15:val="{63D250A1-72C8-44DF-8799-AE693EC1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A4E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3A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3A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E3A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A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3A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3A4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9E3A4E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9E3A4E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9E3A4E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9E3A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9E3A4E"/>
    <w:pPr>
      <w:suppressAutoHyphens/>
    </w:pPr>
    <w:rPr>
      <w:rFonts w:ascii="Times New Roman" w:eastAsia="Times New Roman" w:hAnsi="Times New Roman"/>
      <w:lang w:eastAsia="ar-SA"/>
    </w:rPr>
  </w:style>
  <w:style w:type="paragraph" w:styleId="Prrafodelista">
    <w:name w:val="List Paragraph"/>
    <w:basedOn w:val="Normal"/>
    <w:uiPriority w:val="34"/>
    <w:qFormat/>
    <w:rsid w:val="009E3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19</cp:revision>
  <dcterms:created xsi:type="dcterms:W3CDTF">2013-09-26T23:03:00Z</dcterms:created>
  <dcterms:modified xsi:type="dcterms:W3CDTF">2026-07-06T19:23:00Z</dcterms:modified>
</cp:coreProperties>
</file>